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62CC" w:rsidR="008662CC" w:rsidP="008662CC" w:rsidRDefault="4F27EFB8" w14:paraId="5A19A319" w14:textId="2CFFF570">
      <w:pPr>
        <w:rPr>
          <w:rFonts w:ascii="Open Sans" w:hAnsi="Open Sans" w:cs="Open Sans"/>
          <w:sz w:val="22"/>
          <w:szCs w:val="22"/>
        </w:rPr>
      </w:pPr>
      <w:r w:rsidRPr="4CA832C9">
        <w:rPr>
          <w:rFonts w:ascii="Open Sans" w:hAnsi="Open Sans" w:cs="Open Sans"/>
          <w:b/>
          <w:bCs/>
          <w:sz w:val="22"/>
          <w:szCs w:val="22"/>
        </w:rPr>
        <w:t>Subject: 202</w:t>
      </w:r>
      <w:r w:rsidRPr="4CA832C9" w:rsidR="6EACD248">
        <w:rPr>
          <w:rFonts w:ascii="Open Sans" w:hAnsi="Open Sans" w:cs="Open Sans"/>
          <w:b/>
          <w:bCs/>
          <w:sz w:val="22"/>
          <w:szCs w:val="22"/>
        </w:rPr>
        <w:t>6</w:t>
      </w:r>
      <w:r w:rsidRPr="4CA832C9">
        <w:rPr>
          <w:rFonts w:ascii="Open Sans" w:hAnsi="Open Sans" w:cs="Open Sans"/>
          <w:b/>
          <w:bCs/>
          <w:sz w:val="22"/>
          <w:szCs w:val="22"/>
        </w:rPr>
        <w:t xml:space="preserve"> Professional Development Request </w:t>
      </w:r>
      <w:r w:rsidRPr="4CA832C9">
        <w:rPr>
          <w:rFonts w:ascii="Open Sans" w:hAnsi="Open Sans" w:cs="Open Sans"/>
          <w:sz w:val="22"/>
          <w:szCs w:val="22"/>
        </w:rPr>
        <w:t> </w:t>
      </w:r>
    </w:p>
    <w:p w:rsidRPr="008662CC" w:rsidR="008662CC" w:rsidP="008662CC" w:rsidRDefault="008662CC" w14:paraId="677BB0C8" w14:textId="510D7BF6">
      <w:pPr>
        <w:jc w:val="both"/>
        <w:rPr>
          <w:rFonts w:ascii="Open Sans" w:hAnsi="Open Sans" w:cs="Open Sans"/>
          <w:sz w:val="22"/>
          <w:szCs w:val="22"/>
        </w:rPr>
      </w:pPr>
      <w:r w:rsidRPr="008662CC">
        <w:rPr>
          <w:rFonts w:ascii="Open Sans" w:hAnsi="Open Sans" w:cs="Open Sans"/>
          <w:sz w:val="22"/>
          <w:szCs w:val="22"/>
        </w:rPr>
        <w:t>Dear (Manager),</w:t>
      </w:r>
    </w:p>
    <w:p w:rsidRPr="008662CC" w:rsidR="008662CC" w:rsidP="78535BD0" w:rsidRDefault="7BA5B9C9" w14:paraId="487FE189" w14:textId="1E8D2502">
      <w:pPr>
        <w:jc w:val="both"/>
        <w:rPr>
          <w:rFonts w:ascii="Open Sans" w:hAnsi="Open Sans" w:cs="Open Sans"/>
          <w:sz w:val="22"/>
          <w:szCs w:val="22"/>
        </w:rPr>
      </w:pPr>
      <w:r w:rsidRPr="78535BD0">
        <w:rPr>
          <w:rFonts w:ascii="Open Sans" w:hAnsi="Open Sans" w:cs="Open Sans"/>
          <w:sz w:val="22"/>
          <w:szCs w:val="22"/>
        </w:rPr>
        <w:t xml:space="preserve">I am writing to request approval to attend the COMTO </w:t>
      </w:r>
      <w:r w:rsidRPr="78535BD0" w:rsidR="1E50F433">
        <w:rPr>
          <w:rFonts w:ascii="Open Sans" w:hAnsi="Open Sans" w:cs="Open Sans"/>
          <w:sz w:val="22"/>
          <w:szCs w:val="22"/>
        </w:rPr>
        <w:t>55</w:t>
      </w:r>
      <w:r w:rsidRPr="78535BD0" w:rsidR="1E50F433">
        <w:rPr>
          <w:rFonts w:ascii="Open Sans" w:hAnsi="Open Sans" w:cs="Open Sans"/>
          <w:sz w:val="22"/>
          <w:szCs w:val="22"/>
          <w:vertAlign w:val="superscript"/>
        </w:rPr>
        <w:t>th</w:t>
      </w:r>
      <w:r w:rsidRPr="78535BD0" w:rsidR="1E50F433">
        <w:rPr>
          <w:rFonts w:ascii="Open Sans" w:hAnsi="Open Sans" w:cs="Open Sans"/>
          <w:sz w:val="22"/>
          <w:szCs w:val="22"/>
        </w:rPr>
        <w:t xml:space="preserve"> Anniversary N</w:t>
      </w:r>
      <w:r w:rsidRPr="78535BD0">
        <w:rPr>
          <w:rFonts w:ascii="Open Sans" w:hAnsi="Open Sans" w:cs="Open Sans"/>
          <w:sz w:val="22"/>
          <w:szCs w:val="22"/>
        </w:rPr>
        <w:t xml:space="preserve">ational Meeting &amp; Training Conference, which will be held from July </w:t>
      </w:r>
      <w:r w:rsidRPr="78535BD0" w:rsidR="548D4D89">
        <w:rPr>
          <w:rFonts w:ascii="Open Sans" w:hAnsi="Open Sans" w:cs="Open Sans"/>
          <w:sz w:val="22"/>
          <w:szCs w:val="22"/>
        </w:rPr>
        <w:t>25</w:t>
      </w:r>
      <w:r w:rsidRPr="78535BD0">
        <w:rPr>
          <w:rFonts w:ascii="Open Sans" w:hAnsi="Open Sans" w:cs="Open Sans"/>
          <w:sz w:val="22"/>
          <w:szCs w:val="22"/>
        </w:rPr>
        <w:t>-</w:t>
      </w:r>
      <w:r w:rsidRPr="78535BD0" w:rsidR="3D6FFF85">
        <w:rPr>
          <w:rFonts w:ascii="Open Sans" w:hAnsi="Open Sans" w:cs="Open Sans"/>
          <w:sz w:val="22"/>
          <w:szCs w:val="22"/>
        </w:rPr>
        <w:t>28</w:t>
      </w:r>
      <w:r w:rsidRPr="78535BD0">
        <w:rPr>
          <w:rFonts w:ascii="Open Sans" w:hAnsi="Open Sans" w:cs="Open Sans"/>
          <w:sz w:val="22"/>
          <w:szCs w:val="22"/>
        </w:rPr>
        <w:t>, 202</w:t>
      </w:r>
      <w:r w:rsidRPr="78535BD0" w:rsidR="12D4C7C3">
        <w:rPr>
          <w:rFonts w:ascii="Open Sans" w:hAnsi="Open Sans" w:cs="Open Sans"/>
          <w:sz w:val="22"/>
          <w:szCs w:val="22"/>
        </w:rPr>
        <w:t>6</w:t>
      </w:r>
      <w:r w:rsidRPr="78535BD0">
        <w:rPr>
          <w:rFonts w:ascii="Open Sans" w:hAnsi="Open Sans" w:cs="Open Sans"/>
          <w:sz w:val="22"/>
          <w:szCs w:val="22"/>
        </w:rPr>
        <w:t xml:space="preserve">, at the </w:t>
      </w:r>
      <w:r w:rsidRPr="78535BD0" w:rsidR="16A2B48B">
        <w:rPr>
          <w:rFonts w:ascii="Open Sans" w:hAnsi="Open Sans" w:cs="Open Sans"/>
          <w:sz w:val="22"/>
          <w:szCs w:val="22"/>
        </w:rPr>
        <w:t>Grand Hyatt in Washington, DC</w:t>
      </w:r>
      <w:r w:rsidRPr="78535BD0">
        <w:rPr>
          <w:rFonts w:ascii="Open Sans" w:hAnsi="Open Sans" w:cs="Open Sans"/>
          <w:sz w:val="22"/>
          <w:szCs w:val="22"/>
        </w:rPr>
        <w:t xml:space="preserve">. The conference’s theme, </w:t>
      </w:r>
      <w:r w:rsidRPr="78535BD0">
        <w:rPr>
          <w:rFonts w:ascii="Open Sans" w:hAnsi="Open Sans" w:cs="Open Sans"/>
          <w:i/>
          <w:iCs/>
          <w:sz w:val="22"/>
          <w:szCs w:val="22"/>
        </w:rPr>
        <w:t>“</w:t>
      </w:r>
      <w:r w:rsidRPr="78535BD0" w:rsidR="4C546F16">
        <w:rPr>
          <w:rFonts w:ascii="Open Sans" w:hAnsi="Open Sans" w:cs="Open Sans"/>
          <w:i/>
          <w:iCs/>
          <w:sz w:val="22"/>
          <w:szCs w:val="22"/>
        </w:rPr>
        <w:t>Rooted in Legacy, Driving the Future of Transportation</w:t>
      </w:r>
      <w:r w:rsidRPr="78535BD0">
        <w:rPr>
          <w:rFonts w:ascii="Open Sans" w:hAnsi="Open Sans" w:cs="Open Sans"/>
          <w:i/>
          <w:iCs/>
          <w:sz w:val="22"/>
          <w:szCs w:val="22"/>
        </w:rPr>
        <w:t>,”</w:t>
      </w:r>
      <w:r w:rsidRPr="78535BD0">
        <w:rPr>
          <w:rFonts w:ascii="Open Sans" w:hAnsi="Open Sans" w:cs="Open Sans"/>
          <w:sz w:val="22"/>
          <w:szCs w:val="22"/>
        </w:rPr>
        <w:t xml:space="preserve"> will provide invaluable insights into key areas such as leadership and workforce development, technology and innovation in transportation, and access and </w:t>
      </w:r>
      <w:r w:rsidRPr="78535BD0" w:rsidR="3611C89A">
        <w:rPr>
          <w:rFonts w:ascii="Open Sans" w:hAnsi="Open Sans" w:cs="Open Sans"/>
          <w:sz w:val="22"/>
          <w:szCs w:val="22"/>
        </w:rPr>
        <w:t>partnerships driving economic opportunity. T</w:t>
      </w:r>
      <w:r w:rsidRPr="78535BD0">
        <w:rPr>
          <w:rFonts w:ascii="Open Sans" w:hAnsi="Open Sans" w:cs="Open Sans"/>
          <w:sz w:val="22"/>
          <w:szCs w:val="22"/>
        </w:rPr>
        <w:t>he sessions will feature leading industry experts, best practices, and innovative strategies that will directly support our work. By attending I will:</w:t>
      </w:r>
    </w:p>
    <w:p w:rsidRPr="008662CC" w:rsidR="008662CC" w:rsidP="008662CC" w:rsidRDefault="008662CC" w14:paraId="6CFC1324" w14:textId="77777777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8662CC">
        <w:rPr>
          <w:rFonts w:ascii="Open Sans" w:hAnsi="Open Sans" w:cs="Open Sans"/>
          <w:sz w:val="22"/>
          <w:szCs w:val="22"/>
        </w:rPr>
        <w:t>Gain insights from thought leaders on the future of transportation infrastructure and policy.</w:t>
      </w:r>
    </w:p>
    <w:p w:rsidRPr="008662CC" w:rsidR="008662CC" w:rsidP="008662CC" w:rsidRDefault="008662CC" w14:paraId="1D774C22" w14:textId="77777777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8662CC">
        <w:rPr>
          <w:rFonts w:ascii="Open Sans" w:hAnsi="Open Sans" w:cs="Open Sans"/>
          <w:sz w:val="22"/>
          <w:szCs w:val="22"/>
        </w:rPr>
        <w:t>Explore emerging technologies that enhance connectivity, mobility, and sustainability.</w:t>
      </w:r>
    </w:p>
    <w:p w:rsidRPr="008662CC" w:rsidR="008662CC" w:rsidP="008662CC" w:rsidRDefault="008662CC" w14:paraId="04B0782A" w14:textId="77777777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8662CC">
        <w:rPr>
          <w:rFonts w:ascii="Open Sans" w:hAnsi="Open Sans" w:cs="Open Sans"/>
          <w:sz w:val="22"/>
          <w:szCs w:val="22"/>
        </w:rPr>
        <w:t>Learn best practices in workforce development, leadership, and planning.</w:t>
      </w:r>
    </w:p>
    <w:p w:rsidRPr="008662CC" w:rsidR="008662CC" w:rsidP="008662CC" w:rsidRDefault="008662CC" w14:paraId="00FEA580" w14:textId="77777777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8662CC">
        <w:rPr>
          <w:rFonts w:ascii="Open Sans" w:hAnsi="Open Sans" w:cs="Open Sans"/>
          <w:sz w:val="22"/>
          <w:szCs w:val="22"/>
        </w:rPr>
        <w:t>Network with key stakeholders, government officials, and industry professionals.</w:t>
      </w:r>
    </w:p>
    <w:p w:rsidRPr="008662CC" w:rsidR="008662CC" w:rsidP="008662CC" w:rsidRDefault="008662CC" w14:paraId="441FC27E" w14:textId="77777777">
      <w:pPr>
        <w:numPr>
          <w:ilvl w:val="0"/>
          <w:numId w:val="1"/>
        </w:numPr>
        <w:jc w:val="both"/>
        <w:rPr>
          <w:rFonts w:ascii="Open Sans" w:hAnsi="Open Sans" w:cs="Open Sans"/>
          <w:sz w:val="22"/>
          <w:szCs w:val="22"/>
        </w:rPr>
      </w:pPr>
      <w:r w:rsidRPr="008662CC">
        <w:rPr>
          <w:rFonts w:ascii="Open Sans" w:hAnsi="Open Sans" w:cs="Open Sans"/>
          <w:sz w:val="22"/>
          <w:szCs w:val="22"/>
        </w:rPr>
        <w:t>Identify opportunities for collaboration and strategic partnerships that will benefit our organization.</w:t>
      </w:r>
    </w:p>
    <w:p w:rsidRPr="008662CC" w:rsidR="008662CC" w:rsidP="008662CC" w:rsidRDefault="7BA5B9C9" w14:paraId="11752EF3" w14:textId="7DAE9B25">
      <w:pPr>
        <w:jc w:val="both"/>
        <w:rPr>
          <w:rFonts w:ascii="Open Sans" w:hAnsi="Open Sans" w:cs="Open Sans"/>
          <w:sz w:val="22"/>
          <w:szCs w:val="22"/>
        </w:rPr>
      </w:pPr>
      <w:r w:rsidRPr="78535BD0">
        <w:rPr>
          <w:rFonts w:ascii="Open Sans" w:hAnsi="Open Sans" w:cs="Open Sans"/>
          <w:sz w:val="22"/>
          <w:szCs w:val="22"/>
        </w:rPr>
        <w:t>I will be able to bring back actionable strategies, best practices, and innovative solutions that can be implemented within our organization to enhance efficiency and service delivery. I am happy to share key takeaways with our team upon my return to maximize the investment in my participation.</w:t>
      </w:r>
    </w:p>
    <w:p w:rsidRPr="008662CC" w:rsidR="008662CC" w:rsidP="78535BD0" w:rsidRDefault="7BA5B9C9" w14:paraId="7354327F" w14:textId="68942E1F">
      <w:pPr>
        <w:jc w:val="both"/>
        <w:rPr>
          <w:rFonts w:ascii="Open Sans" w:hAnsi="Open Sans" w:cs="Open Sans"/>
          <w:sz w:val="22"/>
          <w:szCs w:val="22"/>
        </w:rPr>
      </w:pPr>
      <w:r w:rsidRPr="42367612" w:rsidR="79C900B1">
        <w:rPr>
          <w:rFonts w:ascii="Open Sans" w:hAnsi="Open Sans" w:cs="Open Sans"/>
          <w:sz w:val="22"/>
          <w:szCs w:val="22"/>
        </w:rPr>
        <w:t>The full price conference fee is &lt;</w:t>
      </w:r>
      <w:r w:rsidRPr="42367612" w:rsidR="79C900B1">
        <w:rPr>
          <w:rFonts w:ascii="Open Sans" w:hAnsi="Open Sans" w:cs="Open Sans"/>
          <w:b w:val="1"/>
          <w:bCs w:val="1"/>
          <w:sz w:val="22"/>
          <w:szCs w:val="22"/>
        </w:rPr>
        <w:t>$</w:t>
      </w:r>
      <w:r w:rsidRPr="42367612" w:rsidR="79C900B1">
        <w:rPr>
          <w:rFonts w:ascii="Open Sans" w:hAnsi="Open Sans" w:cs="Open Sans"/>
          <w:b w:val="1"/>
          <w:bCs w:val="1"/>
          <w:sz w:val="22"/>
          <w:szCs w:val="22"/>
        </w:rPr>
        <w:t>xxxx</w:t>
      </w:r>
      <w:r w:rsidRPr="42367612" w:rsidR="79C900B1">
        <w:rPr>
          <w:rFonts w:ascii="Open Sans" w:hAnsi="Open Sans" w:cs="Open Sans"/>
          <w:sz w:val="22"/>
          <w:szCs w:val="22"/>
        </w:rPr>
        <w:t xml:space="preserve">&gt;, if registered by </w:t>
      </w:r>
      <w:r w:rsidRPr="42367612" w:rsidR="51A1AD10">
        <w:rPr>
          <w:rFonts w:ascii="Open Sans" w:hAnsi="Open Sans" w:cs="Open Sans"/>
          <w:sz w:val="22"/>
          <w:szCs w:val="22"/>
        </w:rPr>
        <w:t>Tuesday</w:t>
      </w:r>
      <w:r w:rsidRPr="42367612" w:rsidR="79C900B1">
        <w:rPr>
          <w:rFonts w:ascii="Open Sans" w:hAnsi="Open Sans" w:cs="Open Sans"/>
          <w:sz w:val="22"/>
          <w:szCs w:val="22"/>
        </w:rPr>
        <w:t xml:space="preserve">, July </w:t>
      </w:r>
      <w:r w:rsidRPr="42367612" w:rsidR="42FFC95E">
        <w:rPr>
          <w:rFonts w:ascii="Open Sans" w:hAnsi="Open Sans" w:cs="Open Sans"/>
          <w:sz w:val="22"/>
          <w:szCs w:val="22"/>
        </w:rPr>
        <w:t>3</w:t>
      </w:r>
      <w:r w:rsidRPr="42367612" w:rsidR="79C900B1">
        <w:rPr>
          <w:rFonts w:ascii="Open Sans" w:hAnsi="Open Sans" w:cs="Open Sans"/>
          <w:sz w:val="22"/>
          <w:szCs w:val="22"/>
        </w:rPr>
        <w:t>, 202</w:t>
      </w:r>
      <w:r w:rsidRPr="42367612" w:rsidR="68BC9AAC">
        <w:rPr>
          <w:rFonts w:ascii="Open Sans" w:hAnsi="Open Sans" w:cs="Open Sans"/>
          <w:sz w:val="22"/>
          <w:szCs w:val="22"/>
        </w:rPr>
        <w:t>6</w:t>
      </w:r>
      <w:r w:rsidRPr="42367612" w:rsidR="79C900B1">
        <w:rPr>
          <w:rFonts w:ascii="Open Sans" w:hAnsi="Open Sans" w:cs="Open Sans"/>
          <w:sz w:val="22"/>
          <w:szCs w:val="22"/>
        </w:rPr>
        <w:t xml:space="preserve"> (standard pricing</w:t>
      </w:r>
      <w:r w:rsidRPr="42367612" w:rsidR="79C900B1">
        <w:rPr>
          <w:rFonts w:ascii="Open Sans" w:hAnsi="Open Sans" w:cs="Open Sans"/>
          <w:sz w:val="22"/>
          <w:szCs w:val="22"/>
        </w:rPr>
        <w:t>) </w:t>
      </w:r>
      <w:r w:rsidRPr="42367612" w:rsidR="712FB428">
        <w:rPr>
          <w:rFonts w:ascii="Open Sans" w:hAnsi="Open Sans" w:cs="Open Sans"/>
          <w:sz w:val="22"/>
          <w:szCs w:val="22"/>
        </w:rPr>
        <w:t>.</w:t>
      </w:r>
      <w:r w:rsidRPr="42367612" w:rsidR="712FB428">
        <w:rPr>
          <w:rFonts w:ascii="Open Sans" w:hAnsi="Open Sans" w:cs="Open Sans"/>
          <w:sz w:val="22"/>
          <w:szCs w:val="22"/>
        </w:rPr>
        <w:t xml:space="preserve"> An early bird rate of &lt;</w:t>
      </w:r>
      <w:r w:rsidRPr="42367612" w:rsidR="712FB428">
        <w:rPr>
          <w:rFonts w:ascii="Open Sans" w:hAnsi="Open Sans" w:cs="Open Sans"/>
          <w:b w:val="1"/>
          <w:bCs w:val="1"/>
          <w:sz w:val="22"/>
          <w:szCs w:val="22"/>
        </w:rPr>
        <w:t>$</w:t>
      </w:r>
      <w:r w:rsidRPr="42367612" w:rsidR="712FB428">
        <w:rPr>
          <w:rFonts w:ascii="Open Sans" w:hAnsi="Open Sans" w:cs="Open Sans"/>
          <w:b w:val="1"/>
          <w:bCs w:val="1"/>
          <w:sz w:val="22"/>
          <w:szCs w:val="22"/>
        </w:rPr>
        <w:t>xxxx</w:t>
      </w:r>
      <w:r w:rsidRPr="42367612" w:rsidR="712FB428">
        <w:rPr>
          <w:rFonts w:ascii="Open Sans" w:hAnsi="Open Sans" w:cs="Open Sans"/>
          <w:sz w:val="22"/>
          <w:szCs w:val="22"/>
        </w:rPr>
        <w:t>&gt; is available through Monday, April 20, 2026.</w:t>
      </w:r>
      <w:r w:rsidRPr="42367612" w:rsidR="45556E0B">
        <w:rPr>
          <w:rFonts w:ascii="Open Sans" w:hAnsi="Open Sans" w:cs="Open Sans"/>
          <w:sz w:val="22"/>
          <w:szCs w:val="22"/>
        </w:rPr>
        <w:t xml:space="preserve"> </w:t>
      </w:r>
      <w:r w:rsidRPr="42367612" w:rsidR="79C900B1">
        <w:rPr>
          <w:rFonts w:ascii="Open Sans" w:hAnsi="Open Sans" w:cs="Open Sans"/>
          <w:sz w:val="22"/>
          <w:szCs w:val="22"/>
        </w:rPr>
        <w:t>Note: all meals are included in the registration fee.</w:t>
      </w:r>
      <w:r w:rsidRPr="42367612" w:rsidR="79C900B1">
        <w:rPr>
          <w:rFonts w:ascii="Times New Roman" w:hAnsi="Times New Roman" w:cs="Times New Roman"/>
          <w:sz w:val="22"/>
          <w:szCs w:val="22"/>
        </w:rPr>
        <w:t> </w:t>
      </w:r>
      <w:r w:rsidRPr="42367612" w:rsidR="79C900B1">
        <w:rPr>
          <w:rFonts w:ascii="Open Sans" w:hAnsi="Open Sans" w:cs="Open Sans"/>
          <w:sz w:val="22"/>
          <w:szCs w:val="22"/>
        </w:rPr>
        <w:t> </w:t>
      </w:r>
    </w:p>
    <w:p w:rsidR="008662CC" w:rsidP="00BD2FD7" w:rsidRDefault="008662CC" w14:paraId="3B11A401" w14:textId="5D084D97">
      <w:pPr>
        <w:rPr>
          <w:rFonts w:ascii="Open Sans" w:hAnsi="Open Sans" w:cs="Open Sans"/>
          <w:sz w:val="22"/>
          <w:szCs w:val="22"/>
        </w:rPr>
      </w:pPr>
      <w:r w:rsidRPr="008662CC">
        <w:rPr>
          <w:rFonts w:ascii="Open Sans" w:hAnsi="Open Sans" w:cs="Open Sans"/>
          <w:sz w:val="22"/>
          <w:szCs w:val="22"/>
        </w:rPr>
        <w:t>Here is the breakdown of conference costs:</w:t>
      </w:r>
      <w:r w:rsidRPr="008662CC">
        <w:rPr>
          <w:rFonts w:ascii="Times New Roman" w:hAnsi="Times New Roman" w:cs="Times New Roman"/>
          <w:sz w:val="22"/>
          <w:szCs w:val="22"/>
        </w:rPr>
        <w:t> </w:t>
      </w:r>
      <w:r w:rsidRPr="008662CC">
        <w:rPr>
          <w:rFonts w:ascii="Open Sans" w:hAnsi="Open Sans" w:cs="Open Sans"/>
          <w:b/>
          <w:bCs/>
          <w:sz w:val="22"/>
          <w:szCs w:val="22"/>
        </w:rPr>
        <w:t xml:space="preserve">&lt;You will need to insert </w:t>
      </w:r>
      <w:r>
        <w:rPr>
          <w:rFonts w:ascii="Open Sans" w:hAnsi="Open Sans" w:cs="Open Sans"/>
          <w:b/>
          <w:bCs/>
          <w:sz w:val="22"/>
          <w:szCs w:val="22"/>
        </w:rPr>
        <w:t>t</w:t>
      </w:r>
      <w:r w:rsidRPr="008662CC">
        <w:rPr>
          <w:rFonts w:ascii="Open Sans" w:hAnsi="Open Sans" w:cs="Open Sans"/>
          <w:b/>
          <w:bCs/>
          <w:sz w:val="22"/>
          <w:szCs w:val="22"/>
        </w:rPr>
        <w:t>ravel cost</w:t>
      </w:r>
      <w:r>
        <w:rPr>
          <w:rFonts w:ascii="Open Sans" w:hAnsi="Open Sans" w:cs="Open Sans"/>
          <w:b/>
          <w:bCs/>
          <w:sz w:val="22"/>
          <w:szCs w:val="22"/>
        </w:rPr>
        <w:t>s here</w:t>
      </w:r>
      <w:r w:rsidRPr="008662CC">
        <w:rPr>
          <w:rFonts w:ascii="Open Sans" w:hAnsi="Open Sans" w:cs="Open Sans"/>
          <w:b/>
          <w:bCs/>
          <w:sz w:val="22"/>
          <w:szCs w:val="22"/>
        </w:rPr>
        <w:t>&gt;</w:t>
      </w:r>
      <w:r w:rsidRPr="008662CC">
        <w:rPr>
          <w:rFonts w:ascii="Times New Roman" w:hAnsi="Times New Roman" w:cs="Times New Roman"/>
          <w:sz w:val="22"/>
          <w:szCs w:val="22"/>
        </w:rPr>
        <w:t> </w:t>
      </w:r>
      <w:r w:rsidRPr="008662CC">
        <w:rPr>
          <w:rFonts w:ascii="Open Sans" w:hAnsi="Open Sans" w:cs="Open Sans"/>
          <w:sz w:val="22"/>
          <w:szCs w:val="22"/>
        </w:rPr>
        <w:t> </w:t>
      </w:r>
      <w:r w:rsidRPr="008662CC">
        <w:rPr>
          <w:rFonts w:ascii="Open Sans" w:hAnsi="Open Sans" w:cs="Open Sans"/>
          <w:sz w:val="22"/>
          <w:szCs w:val="22"/>
        </w:rPr>
        <w:br/>
      </w:r>
      <w:r w:rsidRPr="008662CC">
        <w:rPr>
          <w:rFonts w:ascii="Open Sans" w:hAnsi="Open Sans" w:cs="Open Sans"/>
          <w:sz w:val="22"/>
          <w:szCs w:val="22"/>
        </w:rPr>
        <w:t>Roundtrip</w:t>
      </w:r>
      <w:r w:rsidR="00BD2FD7">
        <w:rPr>
          <w:rFonts w:ascii="Open Sans" w:hAnsi="Open Sans" w:cs="Open Sans"/>
          <w:sz w:val="22"/>
          <w:szCs w:val="22"/>
        </w:rPr>
        <w:t xml:space="preserve"> </w:t>
      </w:r>
      <w:r w:rsidRPr="008662CC">
        <w:rPr>
          <w:rFonts w:ascii="Open Sans" w:hAnsi="Open Sans" w:cs="Open Sans"/>
          <w:sz w:val="22"/>
          <w:szCs w:val="22"/>
        </w:rPr>
        <w:t>Airfare:&lt;$</w:t>
      </w:r>
      <w:proofErr w:type="spellStart"/>
      <w:r w:rsidRPr="008662CC">
        <w:rPr>
          <w:rFonts w:ascii="Open Sans" w:hAnsi="Open Sans" w:cs="Open Sans"/>
          <w:b/>
          <w:bCs/>
          <w:sz w:val="22"/>
          <w:szCs w:val="22"/>
        </w:rPr>
        <w:t>xxxx</w:t>
      </w:r>
      <w:proofErr w:type="spellEnd"/>
      <w:r w:rsidRPr="008662CC">
        <w:rPr>
          <w:rFonts w:ascii="Open Sans" w:hAnsi="Open Sans" w:cs="Open Sans"/>
          <w:sz w:val="22"/>
          <w:szCs w:val="22"/>
        </w:rPr>
        <w:t>&gt;</w:t>
      </w:r>
      <w:r w:rsidRPr="008662CC">
        <w:rPr>
          <w:rFonts w:ascii="Times New Roman" w:hAnsi="Times New Roman" w:cs="Times New Roman"/>
          <w:sz w:val="22"/>
          <w:szCs w:val="22"/>
        </w:rPr>
        <w:t> </w:t>
      </w:r>
      <w:r w:rsidRPr="008662CC">
        <w:rPr>
          <w:rFonts w:ascii="Open Sans" w:hAnsi="Open Sans" w:cs="Open Sans"/>
          <w:sz w:val="22"/>
          <w:szCs w:val="22"/>
        </w:rPr>
        <w:t> </w:t>
      </w:r>
      <w:r w:rsidRPr="008662CC">
        <w:rPr>
          <w:rFonts w:ascii="Open Sans" w:hAnsi="Open Sans" w:cs="Open Sans"/>
          <w:sz w:val="22"/>
          <w:szCs w:val="22"/>
        </w:rPr>
        <w:br/>
      </w:r>
      <w:r w:rsidRPr="008662CC">
        <w:rPr>
          <w:rFonts w:ascii="Open Sans" w:hAnsi="Open Sans" w:cs="Open Sans"/>
          <w:sz w:val="22"/>
          <w:szCs w:val="22"/>
        </w:rPr>
        <w:t>Transportation:&lt;$</w:t>
      </w:r>
      <w:proofErr w:type="spellStart"/>
      <w:r w:rsidRPr="008662CC">
        <w:rPr>
          <w:rFonts w:ascii="Open Sans" w:hAnsi="Open Sans" w:cs="Open Sans"/>
          <w:b/>
          <w:bCs/>
          <w:sz w:val="22"/>
          <w:szCs w:val="22"/>
        </w:rPr>
        <w:t>xxxx</w:t>
      </w:r>
      <w:proofErr w:type="spellEnd"/>
      <w:r w:rsidRPr="008662CC">
        <w:rPr>
          <w:rFonts w:ascii="Open Sans" w:hAnsi="Open Sans" w:cs="Open Sans"/>
          <w:sz w:val="22"/>
          <w:szCs w:val="22"/>
        </w:rPr>
        <w:t>&gt;</w:t>
      </w:r>
      <w:r w:rsidRPr="008662CC">
        <w:rPr>
          <w:rFonts w:ascii="Times New Roman" w:hAnsi="Times New Roman" w:cs="Times New Roman"/>
          <w:sz w:val="22"/>
          <w:szCs w:val="22"/>
        </w:rPr>
        <w:t> </w:t>
      </w:r>
      <w:r w:rsidRPr="008662CC">
        <w:rPr>
          <w:rFonts w:ascii="Open Sans" w:hAnsi="Open Sans" w:cs="Open Sans"/>
          <w:sz w:val="22"/>
          <w:szCs w:val="22"/>
        </w:rPr>
        <w:t> </w:t>
      </w:r>
      <w:r w:rsidRPr="008662CC">
        <w:rPr>
          <w:rFonts w:ascii="Open Sans" w:hAnsi="Open Sans" w:cs="Open Sans"/>
          <w:sz w:val="22"/>
          <w:szCs w:val="22"/>
        </w:rPr>
        <w:br/>
      </w:r>
      <w:r w:rsidRPr="008662CC">
        <w:rPr>
          <w:rFonts w:ascii="Open Sans" w:hAnsi="Open Sans" w:cs="Open Sans"/>
          <w:sz w:val="22"/>
          <w:szCs w:val="22"/>
        </w:rPr>
        <w:t>Hotel:&lt;$</w:t>
      </w:r>
      <w:proofErr w:type="spellStart"/>
      <w:r w:rsidRPr="008662CC">
        <w:rPr>
          <w:rFonts w:ascii="Open Sans" w:hAnsi="Open Sans" w:cs="Open Sans"/>
          <w:b/>
          <w:bCs/>
          <w:sz w:val="22"/>
          <w:szCs w:val="22"/>
        </w:rPr>
        <w:t>xxxx</w:t>
      </w:r>
      <w:proofErr w:type="spellEnd"/>
      <w:r w:rsidRPr="008662CC">
        <w:rPr>
          <w:rFonts w:ascii="Open Sans" w:hAnsi="Open Sans" w:cs="Open Sans"/>
          <w:sz w:val="22"/>
          <w:szCs w:val="22"/>
        </w:rPr>
        <w:t>&gt;</w:t>
      </w:r>
      <w:r w:rsidRPr="008662CC">
        <w:rPr>
          <w:rFonts w:ascii="Times New Roman" w:hAnsi="Times New Roman" w:cs="Times New Roman"/>
          <w:sz w:val="22"/>
          <w:szCs w:val="22"/>
        </w:rPr>
        <w:t> </w:t>
      </w:r>
      <w:r w:rsidRPr="008662CC">
        <w:rPr>
          <w:rFonts w:ascii="Open Sans" w:hAnsi="Open Sans" w:cs="Open Sans"/>
          <w:sz w:val="22"/>
          <w:szCs w:val="22"/>
        </w:rPr>
        <w:t> </w:t>
      </w:r>
      <w:r w:rsidRPr="008662CC">
        <w:rPr>
          <w:rFonts w:ascii="Open Sans" w:hAnsi="Open Sans" w:cs="Open Sans"/>
          <w:sz w:val="22"/>
          <w:szCs w:val="22"/>
        </w:rPr>
        <w:br/>
      </w:r>
      <w:r w:rsidRPr="008662CC">
        <w:rPr>
          <w:rFonts w:ascii="Open Sans" w:hAnsi="Open Sans" w:cs="Open Sans"/>
          <w:sz w:val="22"/>
          <w:szCs w:val="22"/>
        </w:rPr>
        <w:t>The total costs associated with attending this conference are: &lt;$</w:t>
      </w:r>
      <w:proofErr w:type="spellStart"/>
      <w:r w:rsidRPr="008662CC">
        <w:rPr>
          <w:rFonts w:ascii="Open Sans" w:hAnsi="Open Sans" w:cs="Open Sans"/>
          <w:b/>
          <w:bCs/>
          <w:sz w:val="22"/>
          <w:szCs w:val="22"/>
        </w:rPr>
        <w:t>xxxx</w:t>
      </w:r>
      <w:proofErr w:type="spellEnd"/>
      <w:r w:rsidRPr="008662CC">
        <w:rPr>
          <w:rFonts w:ascii="Open Sans" w:hAnsi="Open Sans" w:cs="Open Sans"/>
          <w:sz w:val="22"/>
          <w:szCs w:val="22"/>
        </w:rPr>
        <w:t>&gt;.</w:t>
      </w:r>
      <w:r w:rsidRPr="008662CC">
        <w:rPr>
          <w:rFonts w:ascii="Times New Roman" w:hAnsi="Times New Roman" w:cs="Times New Roman"/>
          <w:sz w:val="22"/>
          <w:szCs w:val="22"/>
        </w:rPr>
        <w:t> </w:t>
      </w:r>
      <w:r w:rsidRPr="008662CC">
        <w:rPr>
          <w:rFonts w:ascii="Open Sans" w:hAnsi="Open Sans" w:cs="Open Sans"/>
          <w:sz w:val="22"/>
          <w:szCs w:val="22"/>
        </w:rPr>
        <w:t> </w:t>
      </w:r>
    </w:p>
    <w:p w:rsidRPr="008662CC" w:rsidR="00A7035D" w:rsidP="008662CC" w:rsidRDefault="7BA5B9C9" w14:paraId="7E54785A" w14:textId="097ECBBB">
      <w:pPr>
        <w:jc w:val="both"/>
        <w:rPr>
          <w:rFonts w:ascii="Open Sans" w:hAnsi="Open Sans" w:cs="Open Sans"/>
          <w:sz w:val="22"/>
          <w:szCs w:val="22"/>
        </w:rPr>
      </w:pPr>
      <w:r w:rsidRPr="78535BD0">
        <w:rPr>
          <w:rFonts w:ascii="Times New Roman" w:hAnsi="Times New Roman" w:cs="Times New Roman"/>
          <w:sz w:val="22"/>
          <w:szCs w:val="22"/>
        </w:rPr>
        <w:t> </w:t>
      </w:r>
      <w:r w:rsidRPr="78535BD0">
        <w:rPr>
          <w:rFonts w:ascii="Open Sans" w:hAnsi="Open Sans" w:cs="Open Sans"/>
          <w:sz w:val="22"/>
          <w:szCs w:val="22"/>
        </w:rPr>
        <w:t>I look forward to your reply. </w:t>
      </w:r>
    </w:p>
    <w:sectPr w:rsidRPr="008662CC" w:rsidR="00A7035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54E0"/>
    <w:multiLevelType w:val="multilevel"/>
    <w:tmpl w:val="A3E2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083716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CC"/>
    <w:rsid w:val="00012A4F"/>
    <w:rsid w:val="0039284A"/>
    <w:rsid w:val="003E7CCD"/>
    <w:rsid w:val="005E5870"/>
    <w:rsid w:val="00713520"/>
    <w:rsid w:val="007264B4"/>
    <w:rsid w:val="008662CC"/>
    <w:rsid w:val="00A7035D"/>
    <w:rsid w:val="00BD2FD7"/>
    <w:rsid w:val="00CD5128"/>
    <w:rsid w:val="0B6DE797"/>
    <w:rsid w:val="12D4C7C3"/>
    <w:rsid w:val="16A2B48B"/>
    <w:rsid w:val="1E50F433"/>
    <w:rsid w:val="2D141F44"/>
    <w:rsid w:val="32EA04BF"/>
    <w:rsid w:val="3611C89A"/>
    <w:rsid w:val="3D6FFF85"/>
    <w:rsid w:val="42367612"/>
    <w:rsid w:val="42FFC95E"/>
    <w:rsid w:val="45556E0B"/>
    <w:rsid w:val="4C546F16"/>
    <w:rsid w:val="4CA832C9"/>
    <w:rsid w:val="4F27EFB8"/>
    <w:rsid w:val="51A1AD10"/>
    <w:rsid w:val="548D4D89"/>
    <w:rsid w:val="5516580B"/>
    <w:rsid w:val="55AD9269"/>
    <w:rsid w:val="565E9F2F"/>
    <w:rsid w:val="60DD7421"/>
    <w:rsid w:val="659B53CD"/>
    <w:rsid w:val="68BC9AAC"/>
    <w:rsid w:val="6EACD248"/>
    <w:rsid w:val="712FB428"/>
    <w:rsid w:val="78535BD0"/>
    <w:rsid w:val="79C900B1"/>
    <w:rsid w:val="7BA5B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648B"/>
  <w15:chartTrackingRefBased/>
  <w15:docId w15:val="{B328AD81-BB0C-4EB0-ACA1-6D30932EA3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2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2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62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62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62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62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62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62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62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62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6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2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62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2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6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2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6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Delia Gonçalves</dc:creator>
  <keywords/>
  <dc:description/>
  <lastModifiedBy>Delia Gonçalves</lastModifiedBy>
  <revision>3</revision>
  <dcterms:created xsi:type="dcterms:W3CDTF">2026-02-02T18:41:00.0000000Z</dcterms:created>
  <dcterms:modified xsi:type="dcterms:W3CDTF">2026-02-24T16:14:22.7938711Z</dcterms:modified>
</coreProperties>
</file>